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E4" w:rsidRDefault="00B361E4">
      <w:r>
        <w:t xml:space="preserve">                                              </w:t>
      </w:r>
    </w:p>
    <w:p w:rsidR="00B361E4" w:rsidRDefault="00B361E4">
      <w:r>
        <w:t xml:space="preserve">                                                             YOUTH ADVOCACY NETWORK</w:t>
      </w:r>
    </w:p>
    <w:p w:rsidR="00B361E4" w:rsidRDefault="00B361E4"/>
    <w:p w:rsidR="00235E16" w:rsidRDefault="00B361E4">
      <w:r>
        <w:t xml:space="preserve">                                        POSITION PAPER WORLD YOUTH SKILLS DAY2021</w:t>
      </w:r>
    </w:p>
    <w:p w:rsidR="00B361E4" w:rsidRDefault="00B361E4">
      <w:r>
        <w:t xml:space="preserve">                                                    SKILLS FOR A RESILIENT YOUTH</w:t>
      </w:r>
    </w:p>
    <w:p w:rsidR="00B361E4" w:rsidRDefault="00B361E4">
      <w:r>
        <w:t>World Youth Skill Day on the 15</w:t>
      </w:r>
      <w:r w:rsidRPr="00B361E4">
        <w:rPr>
          <w:vertAlign w:val="superscript"/>
        </w:rPr>
        <w:t>th</w:t>
      </w:r>
      <w:r>
        <w:t xml:space="preserve"> July highlights the opportunities and challenges that young people faced in employment and this year theme is ‘’SKILLS FOR A RESILIENT YOUTH’’</w:t>
      </w:r>
    </w:p>
    <w:p w:rsidR="009D1DC0" w:rsidRDefault="00B361E4">
      <w:r>
        <w:t>And this year World Youth Skills Day 2021, will again take place in a challenging context in the midst of Covid 19 pandemic and with education and training system</w:t>
      </w:r>
      <w:r w:rsidR="009D1DC0">
        <w:t xml:space="preserve"> yet to return to pre-crisis condition. It aim to celebrate the resilience and creativity of</w:t>
      </w:r>
      <w:r w:rsidR="00F22E96">
        <w:t xml:space="preserve"> youth through the crisis  and focus a</w:t>
      </w:r>
      <w:r w:rsidR="009D1DC0">
        <w:t>ttention on how technical and vocational education and training (T.TV.E.T) system have adopt to the pandemic participate in the recovery and emerging priorities they should adopt for a post Covid 19 world.</w:t>
      </w:r>
    </w:p>
    <w:p w:rsidR="009D1DC0" w:rsidRDefault="009D1DC0">
      <w:r>
        <w:t xml:space="preserve">                                                                       CHALLENGES</w:t>
      </w:r>
    </w:p>
    <w:p w:rsidR="004A3AF2" w:rsidRDefault="009D1DC0">
      <w:r>
        <w:t>1 ENROLLING AT TVET DUE TO LIMITED CHOICE IN ORDER TO DO SOMETHING</w:t>
      </w:r>
      <w:r w:rsidR="009D39F8">
        <w:t>;</w:t>
      </w:r>
      <w:r w:rsidR="009158A4">
        <w:t xml:space="preserve"> Many</w:t>
      </w:r>
      <w:r>
        <w:t xml:space="preserve"> student enroll at TVET, </w:t>
      </w:r>
      <w:r w:rsidR="004A3AF2">
        <w:t xml:space="preserve">were there because they did not have other option to meaningfully occupy their time. Many had drop out of schooling at primary or secondary level and had done so because the circumstance did not allow them to continue. </w:t>
      </w:r>
    </w:p>
    <w:p w:rsidR="00E73A84" w:rsidRDefault="00E73A84">
      <w:r>
        <w:t xml:space="preserve">2 </w:t>
      </w:r>
      <w:r w:rsidR="004A3AF2">
        <w:t>EXPAND FUNCTION AS A RESULT OF THE TRAINING</w:t>
      </w:r>
      <w:r>
        <w:t>; Although for many young people TVET appear not to be their first choice and condition in which they received training were poor.</w:t>
      </w:r>
    </w:p>
    <w:p w:rsidR="00F075BA" w:rsidRDefault="00E73A84" w:rsidP="00F075BA">
      <w:pPr>
        <w:spacing w:line="360" w:lineRule="auto"/>
      </w:pPr>
      <w:r>
        <w:t xml:space="preserve">3 LACK OF TOOLS AND EQUIPMENT IN TECHNICAL INSTITUTIONS; </w:t>
      </w:r>
      <w:r w:rsidR="001365E0">
        <w:t xml:space="preserve">there are insufficient or lack of training materials for the number of students. In reality, </w:t>
      </w:r>
      <w:r w:rsidR="00F075BA">
        <w:t xml:space="preserve">there must </w:t>
      </w:r>
      <w:r w:rsidR="002C1548">
        <w:t>be 70% practical and 30% theory</w:t>
      </w:r>
      <w:r w:rsidR="00F075BA">
        <w:t xml:space="preserve"> in TVET but most times this cannot be achieved in the expected institutions due to maybe insufficient funding or lack of support from the government or other NGOs.</w:t>
      </w:r>
    </w:p>
    <w:p w:rsidR="002C1548" w:rsidRDefault="002C1548" w:rsidP="00F075BA">
      <w:pPr>
        <w:spacing w:line="360" w:lineRule="auto"/>
      </w:pPr>
      <w:r>
        <w:t xml:space="preserve">                                                                   RECOMMENDATIONS</w:t>
      </w:r>
    </w:p>
    <w:p w:rsidR="002C1548" w:rsidRDefault="002C1548" w:rsidP="00F075BA">
      <w:pPr>
        <w:spacing w:line="360" w:lineRule="auto"/>
      </w:pPr>
      <w:r>
        <w:t xml:space="preserve">HIGH PERFORMING PERFORMANCE QUALITY TRAINING INSTITUTIONS; Training institution (public and </w:t>
      </w:r>
      <w:proofErr w:type="gramStart"/>
      <w:r>
        <w:t>Private</w:t>
      </w:r>
      <w:proofErr w:type="gramEnd"/>
      <w:r>
        <w:t xml:space="preserve">) have the capacity, staffing, equipment and facilities to deliver high quality training which meet the expectation of employers and learners. </w:t>
      </w:r>
      <w:r w:rsidR="006A08E2">
        <w:t xml:space="preserve">Institution provide high quality student services, having strong connection to their local labor market, and use this linkage to offer work-based learning </w:t>
      </w:r>
      <w:r w:rsidR="0030208E">
        <w:t>opportunities and to improve the quality and relevance of their training.</w:t>
      </w:r>
      <w:r w:rsidR="004C443C">
        <w:t xml:space="preserve"> </w:t>
      </w:r>
    </w:p>
    <w:p w:rsidR="003F64D7" w:rsidRDefault="003F64D7" w:rsidP="00F075BA">
      <w:pPr>
        <w:spacing w:line="360" w:lineRule="auto"/>
      </w:pPr>
    </w:p>
    <w:p w:rsidR="00DF14C4" w:rsidRDefault="003F64D7" w:rsidP="00F075BA">
      <w:pPr>
        <w:spacing w:line="360" w:lineRule="auto"/>
      </w:pPr>
      <w:r>
        <w:lastRenderedPageBreak/>
        <w:t xml:space="preserve">               LABOUR MARKET RELEVANCE AND DEMAND-DRIVEN PROVISION</w:t>
      </w:r>
    </w:p>
    <w:p w:rsidR="003F64D7" w:rsidRDefault="003F64D7" w:rsidP="00F075BA">
      <w:pPr>
        <w:spacing w:line="360" w:lineRule="auto"/>
      </w:pPr>
      <w:r>
        <w:t xml:space="preserve">TVET provision must responsive to the needs of the labor market. The local market </w:t>
      </w:r>
      <w:r w:rsidR="0055418D">
        <w:t>is sufficiently developed to view skills as an essential component in improving productivity and competitiveness. Employers must be willing to pay for training and are satisfied that the training and qualifications on offer are producing workers with skills that will enhance their business.</w:t>
      </w:r>
    </w:p>
    <w:p w:rsidR="00BB0FF5" w:rsidRDefault="00DF14C4" w:rsidP="00F075BA">
      <w:pPr>
        <w:spacing w:line="360" w:lineRule="auto"/>
      </w:pPr>
      <w:r>
        <w:t>WELL FUNCTIONING PARTNERSHIP AND NETWORKS PROMOTING ACCESS AND EQUALITY</w:t>
      </w:r>
    </w:p>
    <w:p w:rsidR="003F64D7" w:rsidRDefault="003F64D7" w:rsidP="00F075BA">
      <w:pPr>
        <w:spacing w:line="360" w:lineRule="auto"/>
      </w:pPr>
      <w:r>
        <w:t xml:space="preserve">TVET provision and learning opportunities must be available to all who want to access them regardless of ethnicity, </w:t>
      </w:r>
      <w:r w:rsidR="00DF14C4">
        <w:t>gender, age, social status or disability. Social partners (including civil societies and organ</w:t>
      </w:r>
      <w:r w:rsidR="00A31FC6">
        <w:t xml:space="preserve">izations) must actively </w:t>
      </w:r>
      <w:proofErr w:type="gramStart"/>
      <w:r w:rsidR="00A31FC6">
        <w:t>engaged</w:t>
      </w:r>
      <w:proofErr w:type="gramEnd"/>
      <w:r w:rsidR="00A31FC6">
        <w:t xml:space="preserve"> </w:t>
      </w:r>
      <w:r w:rsidR="00DF14C4">
        <w:t>in T</w:t>
      </w:r>
      <w:r w:rsidR="00A31FC6">
        <w:t>.</w:t>
      </w:r>
      <w:r w:rsidR="00DF14C4">
        <w:t>V</w:t>
      </w:r>
      <w:r w:rsidR="00A31FC6">
        <w:t>.</w:t>
      </w:r>
      <w:r w:rsidR="00DF14C4">
        <w:t>E</w:t>
      </w:r>
      <w:r w:rsidR="00A31FC6">
        <w:t>.</w:t>
      </w:r>
      <w:r w:rsidR="00DF14C4">
        <w:t>T delivery</w:t>
      </w:r>
      <w:r w:rsidR="00923F1A">
        <w:t xml:space="preserve">, and work to ensure equality of access </w:t>
      </w:r>
      <w:r w:rsidR="005B510D">
        <w:t>across the</w:t>
      </w:r>
      <w:r w:rsidR="00A31FC6">
        <w:t xml:space="preserve"> system. The existence of well managed college</w:t>
      </w:r>
      <w:r w:rsidR="008A4032">
        <w:t>/industry par</w:t>
      </w:r>
      <w:r w:rsidR="00591D9E">
        <w:t xml:space="preserve">tnership and recognition of </w:t>
      </w:r>
      <w:proofErr w:type="spellStart"/>
      <w:r w:rsidR="00591D9E">
        <w:t xml:space="preserve">non </w:t>
      </w:r>
      <w:r w:rsidR="008A4032">
        <w:t>formal</w:t>
      </w:r>
      <w:proofErr w:type="spellEnd"/>
      <w:r w:rsidR="008A4032">
        <w:t xml:space="preserve"> learning and further enhance access and opportunities.</w:t>
      </w:r>
    </w:p>
    <w:p w:rsidR="00591D9E" w:rsidRDefault="00591D9E" w:rsidP="00F075BA">
      <w:pPr>
        <w:spacing w:line="360" w:lineRule="auto"/>
      </w:pPr>
      <w:r>
        <w:t>PUBLIC ESTEEM, STRONG GRADUATION AND EMPLOYMENT RATE</w:t>
      </w:r>
    </w:p>
    <w:p w:rsidR="00591D9E" w:rsidRDefault="00591D9E" w:rsidP="00F075BA">
      <w:pPr>
        <w:spacing w:line="360" w:lineRule="auto"/>
      </w:pPr>
      <w:r>
        <w:t>The TVET system must be recognized by stake holders and the general public by producing successful outcome which lead to the attainment of valuable qualifications and sustainable employment with high wage return than unskilled workers. This success may attract more (and better qualified) l</w:t>
      </w:r>
      <w:r w:rsidR="006A06F1">
        <w:t>earners to consider TVET options and encourage more employers to work with the TVET system. Training should be provided for workers in the informal sector and for the self-employed as well as formal sector employee.</w:t>
      </w:r>
      <w:bookmarkStart w:id="0" w:name="_GoBack"/>
      <w:bookmarkEnd w:id="0"/>
    </w:p>
    <w:p w:rsidR="00591D9E" w:rsidRDefault="00591D9E" w:rsidP="00F075BA">
      <w:pPr>
        <w:spacing w:line="360" w:lineRule="auto"/>
      </w:pPr>
    </w:p>
    <w:p w:rsidR="003F64D7" w:rsidRDefault="003F64D7" w:rsidP="00F075BA">
      <w:pPr>
        <w:spacing w:line="360" w:lineRule="auto"/>
      </w:pPr>
    </w:p>
    <w:p w:rsidR="003F64D7" w:rsidRDefault="003F64D7" w:rsidP="00F075BA">
      <w:pPr>
        <w:spacing w:line="360" w:lineRule="auto"/>
      </w:pPr>
    </w:p>
    <w:p w:rsidR="009D1DC0" w:rsidRDefault="004A3AF2" w:rsidP="00F075BA">
      <w:pPr>
        <w:spacing w:line="360" w:lineRule="auto"/>
      </w:pPr>
      <w:r>
        <w:t xml:space="preserve">  </w:t>
      </w:r>
    </w:p>
    <w:p w:rsidR="00B361E4" w:rsidRDefault="009D1DC0">
      <w:r>
        <w:t xml:space="preserve"> </w:t>
      </w:r>
      <w:r w:rsidR="00B361E4">
        <w:t xml:space="preserve"> </w:t>
      </w:r>
    </w:p>
    <w:p w:rsidR="00B361E4" w:rsidRDefault="00B361E4"/>
    <w:sectPr w:rsidR="00B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E4"/>
    <w:rsid w:val="000C0E40"/>
    <w:rsid w:val="001365E0"/>
    <w:rsid w:val="002C1548"/>
    <w:rsid w:val="0030208E"/>
    <w:rsid w:val="003F64D7"/>
    <w:rsid w:val="004A3AF2"/>
    <w:rsid w:val="004C443C"/>
    <w:rsid w:val="0055418D"/>
    <w:rsid w:val="00576794"/>
    <w:rsid w:val="00591D9E"/>
    <w:rsid w:val="005B510D"/>
    <w:rsid w:val="006A06F1"/>
    <w:rsid w:val="006A08E2"/>
    <w:rsid w:val="0071371B"/>
    <w:rsid w:val="007701F4"/>
    <w:rsid w:val="008A4032"/>
    <w:rsid w:val="009158A4"/>
    <w:rsid w:val="00923F1A"/>
    <w:rsid w:val="009D1DC0"/>
    <w:rsid w:val="009D39F8"/>
    <w:rsid w:val="00A31FC6"/>
    <w:rsid w:val="00B361E4"/>
    <w:rsid w:val="00BB0FF5"/>
    <w:rsid w:val="00DF14C4"/>
    <w:rsid w:val="00E73A84"/>
    <w:rsid w:val="00F075BA"/>
    <w:rsid w:val="00F2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FREEMASON</dc:creator>
  <cp:lastModifiedBy>FREEMASON</cp:lastModifiedBy>
  <cp:revision>18</cp:revision>
  <dcterms:created xsi:type="dcterms:W3CDTF">2021-07-12T23:47:00Z</dcterms:created>
  <dcterms:modified xsi:type="dcterms:W3CDTF">2021-07-14T07:17:00Z</dcterms:modified>
</cp:coreProperties>
</file>